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5C" w:rsidRDefault="0084245C" w:rsidP="0084245C">
      <w:pPr>
        <w:spacing w:before="167" w:after="0" w:line="368" w:lineRule="atLeast"/>
        <w:outlineLvl w:val="0"/>
        <w:rPr>
          <w:rFonts w:ascii="Arial" w:eastAsia="Times New Roman" w:hAnsi="Arial" w:cs="Arial"/>
          <w:b/>
          <w:bCs/>
          <w:color w:val="D12229"/>
          <w:kern w:val="36"/>
          <w:sz w:val="40"/>
          <w:szCs w:val="40"/>
          <w:lang w:eastAsia="ru-RU"/>
        </w:rPr>
      </w:pPr>
    </w:p>
    <w:p w:rsidR="0084245C" w:rsidRPr="0084245C" w:rsidRDefault="0084245C" w:rsidP="0084245C">
      <w:pPr>
        <w:spacing w:before="167" w:after="0" w:line="368" w:lineRule="atLeast"/>
        <w:outlineLvl w:val="0"/>
        <w:rPr>
          <w:rFonts w:ascii="Arial" w:eastAsia="Times New Roman" w:hAnsi="Arial" w:cs="Arial"/>
          <w:b/>
          <w:bCs/>
          <w:color w:val="D12229"/>
          <w:kern w:val="36"/>
          <w:sz w:val="40"/>
          <w:szCs w:val="40"/>
          <w:lang w:eastAsia="ru-RU"/>
        </w:rPr>
      </w:pPr>
      <w:r w:rsidRPr="0084245C">
        <w:rPr>
          <w:rFonts w:ascii="Arial" w:eastAsia="Times New Roman" w:hAnsi="Arial" w:cs="Arial"/>
          <w:b/>
          <w:bCs/>
          <w:color w:val="D12229"/>
          <w:kern w:val="36"/>
          <w:sz w:val="40"/>
          <w:szCs w:val="40"/>
          <w:lang w:eastAsia="ru-RU"/>
        </w:rPr>
        <w:t>Кирилл</w:t>
      </w:r>
      <w:proofErr w:type="gramStart"/>
      <w:r w:rsidRPr="0084245C">
        <w:rPr>
          <w:rFonts w:ascii="Arial" w:eastAsia="Times New Roman" w:hAnsi="Arial" w:cs="Arial"/>
          <w:b/>
          <w:bCs/>
          <w:color w:val="D12229"/>
          <w:kern w:val="36"/>
          <w:sz w:val="40"/>
          <w:szCs w:val="40"/>
          <w:lang w:eastAsia="ru-RU"/>
        </w:rPr>
        <w:t xml:space="preserve"> Г</w:t>
      </w:r>
      <w:proofErr w:type="gramEnd"/>
      <w:r w:rsidRPr="0084245C">
        <w:rPr>
          <w:rFonts w:ascii="Arial" w:eastAsia="Times New Roman" w:hAnsi="Arial" w:cs="Arial"/>
          <w:b/>
          <w:bCs/>
          <w:color w:val="D12229"/>
          <w:kern w:val="36"/>
          <w:sz w:val="40"/>
          <w:szCs w:val="40"/>
          <w:lang w:eastAsia="ru-RU"/>
        </w:rPr>
        <w:t>олубев: «Дворцы в районах построили, а они пустуют»</w:t>
      </w:r>
    </w:p>
    <w:p w:rsidR="0084245C" w:rsidRPr="0084245C" w:rsidRDefault="0084245C" w:rsidP="00842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45C">
        <w:rPr>
          <w:rFonts w:ascii="Arial" w:eastAsia="Times New Roman" w:hAnsi="Arial" w:cs="Arial"/>
          <w:color w:val="939297"/>
          <w:sz w:val="17"/>
          <w:lang w:eastAsia="ru-RU"/>
        </w:rPr>
        <w:t>30.01.2015</w:t>
      </w:r>
    </w:p>
    <w:p w:rsidR="0084245C" w:rsidRPr="0084245C" w:rsidRDefault="0084245C" w:rsidP="0084245C">
      <w:pPr>
        <w:spacing w:before="100" w:beforeAutospacing="1" w:after="100" w:afterAutospacing="1" w:line="251" w:lineRule="atLeast"/>
        <w:rPr>
          <w:rFonts w:ascii="Arial" w:eastAsia="Times New Roman" w:hAnsi="Arial" w:cs="Arial"/>
          <w:b/>
          <w:bCs/>
          <w:caps/>
          <w:color w:val="1F1F1F"/>
          <w:sz w:val="20"/>
          <w:szCs w:val="20"/>
          <w:lang w:eastAsia="ru-RU"/>
        </w:rPr>
      </w:pPr>
      <w:r w:rsidRPr="0084245C">
        <w:rPr>
          <w:rFonts w:ascii="Arial" w:eastAsia="Times New Roman" w:hAnsi="Arial" w:cs="Arial"/>
          <w:b/>
          <w:bCs/>
          <w:caps/>
          <w:color w:val="1F1F1F"/>
          <w:sz w:val="20"/>
          <w:szCs w:val="20"/>
          <w:lang w:eastAsia="ru-RU"/>
        </w:rPr>
        <w:t>ПРЕДСТАВИТЕЛЬ ФЕДЕРАЦИИ ХОККЕЯ ТАТАРСТАНА — О СОСТОЯНИИ ДЕЛ В ДЕТСКОМ ХОККЕЕ, ПОДГОТОВКЕ СУДЕЙ И РАБОТЕ С РАЙОНАМИ</w:t>
      </w:r>
    </w:p>
    <w:p w:rsidR="0084245C" w:rsidRPr="0084245C" w:rsidRDefault="0084245C" w:rsidP="0084245C">
      <w:pPr>
        <w:spacing w:before="100" w:beforeAutospacing="1" w:after="100" w:afterAutospacing="1" w:line="251" w:lineRule="atLeast"/>
        <w:rPr>
          <w:rFonts w:ascii="Arial" w:eastAsia="Times New Roman" w:hAnsi="Arial" w:cs="Arial"/>
          <w:b/>
          <w:bCs/>
          <w:color w:val="1F1F1F"/>
          <w:sz w:val="20"/>
          <w:szCs w:val="20"/>
          <w:lang w:eastAsia="ru-RU"/>
        </w:rPr>
      </w:pPr>
      <w:r w:rsidRPr="0084245C">
        <w:rPr>
          <w:rFonts w:ascii="Arial" w:eastAsia="Times New Roman" w:hAnsi="Arial" w:cs="Arial"/>
          <w:b/>
          <w:bCs/>
          <w:color w:val="1F1F1F"/>
          <w:sz w:val="20"/>
          <w:szCs w:val="20"/>
          <w:lang w:eastAsia="ru-RU"/>
        </w:rPr>
        <w:t>Исполнительный директор федерации хоккея Татарстана Кирилл</w:t>
      </w:r>
      <w:proofErr w:type="gramStart"/>
      <w:r w:rsidRPr="0084245C">
        <w:rPr>
          <w:rFonts w:ascii="Arial" w:eastAsia="Times New Roman" w:hAnsi="Arial" w:cs="Arial"/>
          <w:b/>
          <w:bCs/>
          <w:color w:val="1F1F1F"/>
          <w:sz w:val="20"/>
          <w:szCs w:val="20"/>
          <w:lang w:eastAsia="ru-RU"/>
        </w:rPr>
        <w:t xml:space="preserve"> Г</w:t>
      </w:r>
      <w:proofErr w:type="gramEnd"/>
      <w:r w:rsidRPr="0084245C">
        <w:rPr>
          <w:rFonts w:ascii="Arial" w:eastAsia="Times New Roman" w:hAnsi="Arial" w:cs="Arial"/>
          <w:b/>
          <w:bCs/>
          <w:color w:val="1F1F1F"/>
          <w:sz w:val="20"/>
          <w:szCs w:val="20"/>
          <w:lang w:eastAsia="ru-RU"/>
        </w:rPr>
        <w:t xml:space="preserve">олубев в беседе с корреспондентами спортивной редакции «БИЗНЕС </w:t>
      </w:r>
      <w:proofErr w:type="spellStart"/>
      <w:r w:rsidRPr="0084245C">
        <w:rPr>
          <w:rFonts w:ascii="Arial" w:eastAsia="Times New Roman" w:hAnsi="Arial" w:cs="Arial"/>
          <w:b/>
          <w:bCs/>
          <w:color w:val="1F1F1F"/>
          <w:sz w:val="20"/>
          <w:szCs w:val="20"/>
          <w:lang w:eastAsia="ru-RU"/>
        </w:rPr>
        <w:t>Online</w:t>
      </w:r>
      <w:proofErr w:type="spellEnd"/>
      <w:r w:rsidRPr="0084245C">
        <w:rPr>
          <w:rFonts w:ascii="Arial" w:eastAsia="Times New Roman" w:hAnsi="Arial" w:cs="Arial"/>
          <w:b/>
          <w:bCs/>
          <w:color w:val="1F1F1F"/>
          <w:sz w:val="20"/>
          <w:szCs w:val="20"/>
          <w:lang w:eastAsia="ru-RU"/>
        </w:rPr>
        <w:t>» рассказал о проблемах с функционированием построенных дворцов в республике, взаимодействии тренеров школы «</w:t>
      </w:r>
      <w:proofErr w:type="spellStart"/>
      <w:r w:rsidRPr="0084245C">
        <w:rPr>
          <w:rFonts w:ascii="Arial" w:eastAsia="Times New Roman" w:hAnsi="Arial" w:cs="Arial"/>
          <w:b/>
          <w:bCs/>
          <w:color w:val="1F1F1F"/>
          <w:sz w:val="20"/>
          <w:szCs w:val="20"/>
          <w:lang w:eastAsia="ru-RU"/>
        </w:rPr>
        <w:t>Ак</w:t>
      </w:r>
      <w:proofErr w:type="spellEnd"/>
      <w:r w:rsidRPr="0084245C">
        <w:rPr>
          <w:rFonts w:ascii="Arial" w:eastAsia="Times New Roman" w:hAnsi="Arial" w:cs="Arial"/>
          <w:b/>
          <w:bCs/>
          <w:color w:val="1F1F1F"/>
          <w:sz w:val="20"/>
          <w:szCs w:val="20"/>
          <w:lang w:eastAsia="ru-RU"/>
        </w:rPr>
        <w:t> Барса» с хоккейными школами в районах, а также о первой в Казани искусственной синтетической хоккейной коробке, построенной в детском садике.</w:t>
      </w:r>
    </w:p>
    <w:tbl>
      <w:tblPr>
        <w:tblW w:w="5777" w:type="dxa"/>
        <w:tblCellSpacing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50" w:type="dxa"/>
          <w:left w:w="50" w:type="dxa"/>
          <w:bottom w:w="50" w:type="dxa"/>
          <w:right w:w="50" w:type="dxa"/>
        </w:tblCellMar>
        <w:tblLook w:val="04A0"/>
      </w:tblPr>
      <w:tblGrid>
        <w:gridCol w:w="5777"/>
      </w:tblGrid>
      <w:tr w:rsidR="0084245C" w:rsidRPr="0084245C" w:rsidTr="0084245C">
        <w:trPr>
          <w:tblCellSpacing w:w="0" w:type="dxa"/>
        </w:trPr>
        <w:tc>
          <w:tcPr>
            <w:tcW w:w="0" w:type="auto"/>
            <w:vAlign w:val="center"/>
            <w:hideMark/>
          </w:tcPr>
          <w:p w:rsidR="0084245C" w:rsidRPr="0084245C" w:rsidRDefault="0084245C" w:rsidP="0084245C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3285490" cy="4380865"/>
                  <wp:effectExtent l="19050" t="0" r="0" b="0"/>
                  <wp:docPr id="1" name="Рисунок 1" descr="print_632527_8469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int_632527_8469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5490" cy="438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245C" w:rsidRPr="0084245C" w:rsidTr="0084245C">
        <w:trPr>
          <w:tblCellSpacing w:w="0" w:type="dxa"/>
        </w:trPr>
        <w:tc>
          <w:tcPr>
            <w:tcW w:w="0" w:type="auto"/>
            <w:vAlign w:val="center"/>
            <w:hideMark/>
          </w:tcPr>
          <w:p w:rsidR="0084245C" w:rsidRPr="0084245C" w:rsidRDefault="0084245C" w:rsidP="0084245C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24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</w:t>
            </w:r>
            <w:proofErr w:type="gramStart"/>
            <w:r w:rsidRPr="008424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</w:t>
            </w:r>
            <w:proofErr w:type="gramEnd"/>
            <w:r w:rsidRPr="008424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олубев </w:t>
            </w:r>
          </w:p>
        </w:tc>
      </w:tr>
    </w:tbl>
    <w:p w:rsidR="0084245C" w:rsidRPr="0084245C" w:rsidRDefault="0084245C" w:rsidP="0084245C">
      <w:pPr>
        <w:spacing w:before="100" w:beforeAutospacing="1" w:after="100" w:afterAutospacing="1" w:line="251" w:lineRule="atLeast"/>
        <w:jc w:val="center"/>
        <w:rPr>
          <w:rFonts w:ascii="Arial" w:eastAsia="Times New Roman" w:hAnsi="Arial" w:cs="Arial"/>
          <w:color w:val="1F1F1F"/>
          <w:sz w:val="20"/>
          <w:szCs w:val="20"/>
          <w:lang w:eastAsia="ru-RU"/>
        </w:rPr>
      </w:pPr>
      <w:r w:rsidRPr="0084245C">
        <w:rPr>
          <w:rFonts w:ascii="Arial" w:eastAsia="Times New Roman" w:hAnsi="Arial" w:cs="Arial"/>
          <w:b/>
          <w:bCs/>
          <w:color w:val="1F1F1F"/>
          <w:sz w:val="20"/>
          <w:lang w:eastAsia="ru-RU"/>
        </w:rPr>
        <w:t>«ПОСТРОИЛИ ИСКУССТВЕННУЮ СИНТЕТИЧЕСКУЮ КОРОБКУ В ДЕТСКОМ САДУ»</w:t>
      </w:r>
    </w:p>
    <w:p w:rsidR="0084245C" w:rsidRPr="0084245C" w:rsidRDefault="0084245C" w:rsidP="0084245C">
      <w:pPr>
        <w:spacing w:before="100" w:beforeAutospacing="1" w:after="100" w:afterAutospacing="1" w:line="251" w:lineRule="atLeast"/>
        <w:rPr>
          <w:rFonts w:ascii="Arial" w:eastAsia="Times New Roman" w:hAnsi="Arial" w:cs="Arial"/>
          <w:color w:val="1F1F1F"/>
          <w:sz w:val="20"/>
          <w:szCs w:val="20"/>
          <w:lang w:eastAsia="ru-RU"/>
        </w:rPr>
      </w:pPr>
      <w:r w:rsidRPr="0084245C">
        <w:rPr>
          <w:rFonts w:ascii="Arial" w:eastAsia="Times New Roman" w:hAnsi="Arial" w:cs="Arial"/>
          <w:b/>
          <w:bCs/>
          <w:color w:val="1F1F1F"/>
          <w:sz w:val="20"/>
          <w:lang w:eastAsia="ru-RU"/>
        </w:rPr>
        <w:t>— Развитие любительского хоккея в Татарстане — это ведь одна из точек роста заполнения дворцов.</w:t>
      </w:r>
    </w:p>
    <w:p w:rsidR="0084245C" w:rsidRPr="0084245C" w:rsidRDefault="0084245C" w:rsidP="0084245C">
      <w:pPr>
        <w:spacing w:before="100" w:beforeAutospacing="1" w:after="100" w:afterAutospacing="1" w:line="251" w:lineRule="atLeast"/>
        <w:rPr>
          <w:rFonts w:ascii="Arial" w:eastAsia="Times New Roman" w:hAnsi="Arial" w:cs="Arial"/>
          <w:color w:val="1F1F1F"/>
          <w:sz w:val="20"/>
          <w:szCs w:val="20"/>
          <w:lang w:eastAsia="ru-RU"/>
        </w:rPr>
      </w:pPr>
      <w:r w:rsidRPr="0084245C">
        <w:rPr>
          <w:rFonts w:ascii="Arial" w:eastAsia="Times New Roman" w:hAnsi="Arial" w:cs="Arial"/>
          <w:color w:val="1F1F1F"/>
          <w:sz w:val="20"/>
          <w:szCs w:val="20"/>
          <w:lang w:eastAsia="ru-RU"/>
        </w:rPr>
        <w:t xml:space="preserve">— В Казани проблем с загрузками дворцов нет, нам наоборот льда не хватает. В Казани сейчас попробуйте лед снять — на несколько месяцев вперед все забронировано. В этом году пошли </w:t>
      </w:r>
      <w:r w:rsidRPr="0084245C">
        <w:rPr>
          <w:rFonts w:ascii="Arial" w:eastAsia="Times New Roman" w:hAnsi="Arial" w:cs="Arial"/>
          <w:color w:val="1F1F1F"/>
          <w:sz w:val="20"/>
          <w:szCs w:val="20"/>
          <w:lang w:eastAsia="ru-RU"/>
        </w:rPr>
        <w:lastRenderedPageBreak/>
        <w:t xml:space="preserve">на эксперимент: попросили помощи у Рустама </w:t>
      </w:r>
      <w:proofErr w:type="spellStart"/>
      <w:r w:rsidRPr="0084245C">
        <w:rPr>
          <w:rFonts w:ascii="Arial" w:eastAsia="Times New Roman" w:hAnsi="Arial" w:cs="Arial"/>
          <w:color w:val="1F1F1F"/>
          <w:sz w:val="20"/>
          <w:szCs w:val="20"/>
          <w:lang w:eastAsia="ru-RU"/>
        </w:rPr>
        <w:t>Нургалиевича</w:t>
      </w:r>
      <w:proofErr w:type="spellEnd"/>
      <w:r w:rsidRPr="0084245C">
        <w:rPr>
          <w:rFonts w:ascii="Arial" w:eastAsia="Times New Roman" w:hAnsi="Arial" w:cs="Arial"/>
          <w:color w:val="1F1F1F"/>
          <w:sz w:val="20"/>
          <w:szCs w:val="20"/>
          <w:lang w:eastAsia="ru-RU"/>
        </w:rPr>
        <w:t xml:space="preserve"> и построили в детском саду «Умка» искусственную синтетическую коробку для хоккея. Получили добро и сделали перепланировку детского сада. Льда ведь не хватает, куда детям идти? Мы с тренерами из школы «</w:t>
      </w:r>
      <w:proofErr w:type="spellStart"/>
      <w:r w:rsidRPr="0084245C">
        <w:rPr>
          <w:rFonts w:ascii="Arial" w:eastAsia="Times New Roman" w:hAnsi="Arial" w:cs="Arial"/>
          <w:color w:val="1F1F1F"/>
          <w:sz w:val="20"/>
          <w:szCs w:val="20"/>
          <w:lang w:eastAsia="ru-RU"/>
        </w:rPr>
        <w:t>Ак</w:t>
      </w:r>
      <w:proofErr w:type="spellEnd"/>
      <w:r w:rsidRPr="0084245C">
        <w:rPr>
          <w:rFonts w:ascii="Arial" w:eastAsia="Times New Roman" w:hAnsi="Arial" w:cs="Arial"/>
          <w:color w:val="1F1F1F"/>
          <w:sz w:val="20"/>
          <w:szCs w:val="20"/>
          <w:lang w:eastAsia="ru-RU"/>
        </w:rPr>
        <w:t> Барса» договорились, они проводят там занятия с ребятишками, которым по 4 - 5 лет. Открыли недавно — в сентябре месяце. В Швеции эту идею подсмотрели. В районах дворцы пустуют — пожалуйста, приезжайте и играйте.</w:t>
      </w:r>
    </w:p>
    <w:tbl>
      <w:tblPr>
        <w:tblW w:w="7702" w:type="dxa"/>
        <w:tblCellSpacing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50" w:type="dxa"/>
          <w:left w:w="50" w:type="dxa"/>
          <w:bottom w:w="50" w:type="dxa"/>
          <w:right w:w="50" w:type="dxa"/>
        </w:tblCellMar>
        <w:tblLook w:val="04A0"/>
      </w:tblPr>
      <w:tblGrid>
        <w:gridCol w:w="7702"/>
      </w:tblGrid>
      <w:tr w:rsidR="0084245C" w:rsidRPr="0084245C" w:rsidTr="0084245C">
        <w:trPr>
          <w:tblCellSpacing w:w="0" w:type="dxa"/>
        </w:trPr>
        <w:tc>
          <w:tcPr>
            <w:tcW w:w="0" w:type="auto"/>
            <w:vAlign w:val="center"/>
            <w:hideMark/>
          </w:tcPr>
          <w:p w:rsidR="0084245C" w:rsidRPr="0084245C" w:rsidRDefault="0084245C" w:rsidP="0084245C">
            <w:pPr>
              <w:spacing w:after="251" w:line="301" w:lineRule="atLeast"/>
              <w:jc w:val="center"/>
              <w:rPr>
                <w:rFonts w:ascii="Arial" w:eastAsia="Times New Roman" w:hAnsi="Arial" w:cs="Arial"/>
                <w:color w:val="1F1F1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1F1F1F"/>
                <w:sz w:val="18"/>
                <w:szCs w:val="18"/>
                <w:lang w:eastAsia="ru-RU"/>
              </w:rPr>
              <w:drawing>
                <wp:inline distT="0" distB="0" distL="0" distR="0">
                  <wp:extent cx="4380865" cy="2849245"/>
                  <wp:effectExtent l="19050" t="0" r="635" b="0"/>
                  <wp:docPr id="3" name="Рисунок 3" descr="34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4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0865" cy="2849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245C" w:rsidRPr="0084245C" w:rsidTr="0084245C">
        <w:trPr>
          <w:tblCellSpacing w:w="0" w:type="dxa"/>
        </w:trPr>
        <w:tc>
          <w:tcPr>
            <w:tcW w:w="0" w:type="auto"/>
            <w:vAlign w:val="center"/>
            <w:hideMark/>
          </w:tcPr>
          <w:p w:rsidR="0084245C" w:rsidRPr="0084245C" w:rsidRDefault="0084245C" w:rsidP="0084245C">
            <w:pPr>
              <w:spacing w:after="251" w:line="301" w:lineRule="atLeast"/>
              <w:jc w:val="center"/>
              <w:rPr>
                <w:rFonts w:ascii="Arial" w:eastAsia="Times New Roman" w:hAnsi="Arial" w:cs="Arial"/>
                <w:color w:val="1F1F1F"/>
                <w:sz w:val="18"/>
                <w:szCs w:val="18"/>
                <w:lang w:eastAsia="ru-RU"/>
              </w:rPr>
            </w:pPr>
            <w:r w:rsidRPr="0084245C">
              <w:rPr>
                <w:rFonts w:ascii="Arial" w:eastAsia="Times New Roman" w:hAnsi="Arial" w:cs="Arial"/>
                <w:color w:val="1F1F1F"/>
                <w:sz w:val="18"/>
                <w:szCs w:val="18"/>
                <w:lang w:eastAsia="ru-RU"/>
              </w:rPr>
              <w:t>Открытие синтетической коробки в детском садике «Умка»</w:t>
            </w:r>
          </w:p>
        </w:tc>
      </w:tr>
    </w:tbl>
    <w:p w:rsidR="00F6226C" w:rsidRDefault="0084245C">
      <w:r>
        <w:rPr>
          <w:noProof/>
          <w:lang w:eastAsia="ru-RU"/>
        </w:rPr>
        <w:drawing>
          <wp:inline distT="0" distB="0" distL="0" distR="0">
            <wp:extent cx="4380865" cy="3285490"/>
            <wp:effectExtent l="19050" t="0" r="635" b="0"/>
            <wp:docPr id="5" name="Рисунок 5" descr="34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4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328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486" w:rsidRDefault="00747FD6">
      <w:r>
        <w:t xml:space="preserve">Полностью статью вы можете прочитать  - </w:t>
      </w:r>
      <w:r w:rsidR="00CE5486" w:rsidRPr="00CE5486">
        <w:t>http://sport.business-gazeta.ru/</w:t>
      </w:r>
    </w:p>
    <w:sectPr w:rsidR="00CE5486" w:rsidSect="00F62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245C"/>
    <w:rsid w:val="00406660"/>
    <w:rsid w:val="00747FD6"/>
    <w:rsid w:val="0084245C"/>
    <w:rsid w:val="009A16CE"/>
    <w:rsid w:val="00A56368"/>
    <w:rsid w:val="00A83F8B"/>
    <w:rsid w:val="00CE5486"/>
    <w:rsid w:val="00F62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6C"/>
  </w:style>
  <w:style w:type="paragraph" w:styleId="1">
    <w:name w:val="heading 1"/>
    <w:basedOn w:val="a"/>
    <w:link w:val="10"/>
    <w:uiPriority w:val="9"/>
    <w:qFormat/>
    <w:rsid w:val="008424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4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84245C"/>
  </w:style>
  <w:style w:type="paragraph" w:customStyle="1" w:styleId="subtitle">
    <w:name w:val="subtitle"/>
    <w:basedOn w:val="a"/>
    <w:rsid w:val="00842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">
    <w:name w:val="lead"/>
    <w:basedOn w:val="a"/>
    <w:rsid w:val="00842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2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45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42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424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6</cp:revision>
  <dcterms:created xsi:type="dcterms:W3CDTF">2015-05-27T09:10:00Z</dcterms:created>
  <dcterms:modified xsi:type="dcterms:W3CDTF">2015-05-27T09:23:00Z</dcterms:modified>
</cp:coreProperties>
</file>